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E2" w:rsidRDefault="006E32BD" w:rsidP="00CE181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7"/>
          <w:szCs w:val="27"/>
        </w:rPr>
      </w:pPr>
      <w:r w:rsidRPr="006E32BD">
        <w:rPr>
          <w:b/>
          <w:color w:val="000000"/>
          <w:sz w:val="40"/>
          <w:szCs w:val="27"/>
        </w:rPr>
        <w:t>Lesson – Making Ice Cream</w:t>
      </w:r>
      <w:r w:rsidR="007C70E2">
        <w:rPr>
          <w:b/>
          <w:color w:val="000000"/>
          <w:sz w:val="40"/>
          <w:szCs w:val="27"/>
        </w:rPr>
        <w:t xml:space="preserve"> </w:t>
      </w:r>
      <w:r w:rsidR="007C70E2">
        <w:rPr>
          <w:color w:val="000000"/>
          <w:sz w:val="27"/>
          <w:szCs w:val="27"/>
        </w:rPr>
        <w:t xml:space="preserve">This lesson focuses on both </w:t>
      </w:r>
      <w:r w:rsidR="007C70E2" w:rsidRPr="006E32BD">
        <w:rPr>
          <w:b/>
          <w:color w:val="000000"/>
          <w:sz w:val="32"/>
          <w:szCs w:val="27"/>
        </w:rPr>
        <w:t>chemical and physical changes</w:t>
      </w:r>
      <w:r w:rsidR="007C70E2">
        <w:rPr>
          <w:color w:val="000000"/>
          <w:sz w:val="27"/>
          <w:szCs w:val="27"/>
        </w:rPr>
        <w:t>.</w:t>
      </w:r>
    </w:p>
    <w:tbl>
      <w:tblPr>
        <w:tblStyle w:val="TableGrid"/>
        <w:tblW w:w="0" w:type="auto"/>
        <w:tblLook w:val="04A0"/>
      </w:tblPr>
      <w:tblGrid>
        <w:gridCol w:w="3753"/>
        <w:gridCol w:w="7109"/>
        <w:gridCol w:w="3754"/>
      </w:tblGrid>
      <w:tr w:rsidR="000A5839" w:rsidRPr="000173B2" w:rsidTr="000A5839">
        <w:trPr>
          <w:trHeight w:val="4688"/>
        </w:trPr>
        <w:tc>
          <w:tcPr>
            <w:tcW w:w="4872" w:type="dxa"/>
          </w:tcPr>
          <w:p w:rsidR="000A5839" w:rsidRDefault="000A5839" w:rsidP="007C70E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  <w:p w:rsidR="000A5839" w:rsidRDefault="000A5839" w:rsidP="007C70E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  <w:p w:rsidR="000A5839" w:rsidRDefault="000A5839" w:rsidP="007C70E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A5839">
              <w:rPr>
                <w:color w:val="000000"/>
                <w:sz w:val="32"/>
                <w:szCs w:val="27"/>
              </w:rPr>
              <w:t>First, a non-reversible chemical change occurs as students add sugar and vanilla to the milk.</w:t>
            </w:r>
          </w:p>
        </w:tc>
        <w:tc>
          <w:tcPr>
            <w:tcW w:w="4872" w:type="dxa"/>
          </w:tcPr>
          <w:p w:rsidR="000A5839" w:rsidRDefault="000A5839" w:rsidP="007C70E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0A5839">
              <w:rPr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533900" cy="2933700"/>
                  <wp:effectExtent l="19050" t="0" r="0" b="0"/>
                  <wp:wrapTight wrapText="bothSides">
                    <wp:wrapPolygon edited="0">
                      <wp:start x="-91" y="0"/>
                      <wp:lineTo x="-91" y="21460"/>
                      <wp:lineTo x="21600" y="21460"/>
                      <wp:lineTo x="21600" y="0"/>
                      <wp:lineTo x="-91" y="0"/>
                    </wp:wrapPolygon>
                  </wp:wrapTight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7"/>
                <w:szCs w:val="27"/>
              </w:rPr>
              <w:t>Third… Science never tasted so good!</w:t>
            </w:r>
          </w:p>
        </w:tc>
        <w:tc>
          <w:tcPr>
            <w:tcW w:w="4872" w:type="dxa"/>
          </w:tcPr>
          <w:p w:rsidR="000A5839" w:rsidRDefault="000A5839" w:rsidP="007C70E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  <w:p w:rsidR="000A5839" w:rsidRDefault="000A5839" w:rsidP="007C70E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  <w:p w:rsidR="000A5839" w:rsidRPr="000A5839" w:rsidRDefault="000A5839" w:rsidP="007C70E2">
            <w:pPr>
              <w:pStyle w:val="NormalWeb"/>
              <w:jc w:val="center"/>
              <w:rPr>
                <w:color w:val="000000"/>
                <w:sz w:val="32"/>
                <w:szCs w:val="32"/>
              </w:rPr>
            </w:pPr>
            <w:r w:rsidRPr="000A5839">
              <w:rPr>
                <w:color w:val="000000"/>
                <w:sz w:val="32"/>
                <w:szCs w:val="32"/>
              </w:rPr>
              <w:t>Second, a reversible physical change occurs as the students turn the liquid into a semi-solid.</w:t>
            </w:r>
          </w:p>
        </w:tc>
      </w:tr>
      <w:tr w:rsidR="00E5521C" w:rsidRPr="000173B2" w:rsidTr="00E5521C">
        <w:trPr>
          <w:trHeight w:val="1052"/>
        </w:trPr>
        <w:tc>
          <w:tcPr>
            <w:tcW w:w="4872" w:type="dxa"/>
          </w:tcPr>
          <w:p w:rsidR="00E5521C" w:rsidRDefault="00E5521C" w:rsidP="00E5521C">
            <w:pPr>
              <w:pStyle w:val="NormalWeb"/>
              <w:rPr>
                <w:color w:val="000000"/>
                <w:sz w:val="27"/>
                <w:szCs w:val="27"/>
              </w:rPr>
            </w:pPr>
            <w:r w:rsidRPr="006E32BD">
              <w:rPr>
                <w:b/>
                <w:color w:val="000000"/>
                <w:sz w:val="27"/>
                <w:szCs w:val="27"/>
              </w:rPr>
              <w:t>Materials:</w:t>
            </w:r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Milk, sugar, vanilla, small Ziploc bags, large Ziploc bags, ice, salt… </w:t>
            </w:r>
            <w:hyperlink r:id="rId6" w:anchor="materials" w:history="1">
              <w:r>
                <w:rPr>
                  <w:rStyle w:val="Hyperlink"/>
                </w:rPr>
                <w:t>https://www.sciencebuddies.org/stem-activities/ice-cream-bag#materials</w:t>
              </w:r>
            </w:hyperlink>
          </w:p>
        </w:tc>
        <w:tc>
          <w:tcPr>
            <w:tcW w:w="4872" w:type="dxa"/>
          </w:tcPr>
          <w:p w:rsidR="00E5521C" w:rsidRPr="000A5839" w:rsidRDefault="00E5521C" w:rsidP="007C70E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E5521C">
              <w:rPr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1270</wp:posOffset>
                  </wp:positionV>
                  <wp:extent cx="1828800" cy="1428750"/>
                  <wp:effectExtent l="19050" t="0" r="0" b="0"/>
                  <wp:wrapTight wrapText="bothSides">
                    <wp:wrapPolygon edited="0">
                      <wp:start x="-225" y="0"/>
                      <wp:lineTo x="-225" y="21312"/>
                      <wp:lineTo x="21600" y="21312"/>
                      <wp:lineTo x="21600" y="0"/>
                      <wp:lineTo x="-225" y="0"/>
                    </wp:wrapPolygon>
                  </wp:wrapTight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2" w:type="dxa"/>
          </w:tcPr>
          <w:p w:rsidR="00E5521C" w:rsidRDefault="00E5521C" w:rsidP="007C70E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  <w:p w:rsidR="00E5521C" w:rsidRDefault="00E5521C" w:rsidP="007C70E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Making Ice Cream instructions: </w:t>
            </w:r>
            <w:hyperlink r:id="rId8" w:anchor="instructions" w:history="1">
              <w:r>
                <w:rPr>
                  <w:rStyle w:val="Hyperlink"/>
                </w:rPr>
                <w:t>https://www.sciencebuddies.org/stem-activities/ice-cream-bag#instructions</w:t>
              </w:r>
            </w:hyperlink>
          </w:p>
        </w:tc>
      </w:tr>
    </w:tbl>
    <w:p w:rsidR="006E32BD" w:rsidRPr="006E32BD" w:rsidRDefault="006E32BD" w:rsidP="006E32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7"/>
          <w:szCs w:val="27"/>
        </w:rPr>
      </w:pPr>
      <w:r w:rsidRPr="006E32BD">
        <w:rPr>
          <w:b/>
          <w:color w:val="000000"/>
          <w:sz w:val="27"/>
          <w:szCs w:val="27"/>
        </w:rPr>
        <w:t>Procedure:</w:t>
      </w:r>
    </w:p>
    <w:p w:rsidR="006E32BD" w:rsidRDefault="006E32BD" w:rsidP="006E32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Remind students to be thinking about both chemical and physical changes to matter and the reversible and non-reversible properties of each of those.</w:t>
      </w:r>
    </w:p>
    <w:p w:rsidR="006E32BD" w:rsidRDefault="006E32BD" w:rsidP="007C70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Once the students have completed the </w:t>
      </w:r>
      <w:r w:rsidR="008014B6">
        <w:rPr>
          <w:color w:val="000000"/>
          <w:sz w:val="27"/>
          <w:szCs w:val="27"/>
        </w:rPr>
        <w:t>instructions</w:t>
      </w:r>
      <w:r>
        <w:rPr>
          <w:color w:val="000000"/>
          <w:sz w:val="27"/>
          <w:szCs w:val="27"/>
        </w:rPr>
        <w:t xml:space="preserve"> have them EAT their ice cream while discussing the chemical and physical properties that they manipulated.</w:t>
      </w:r>
    </w:p>
    <w:p w:rsidR="007C70E2" w:rsidRDefault="007C70E2" w:rsidP="007C70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  <w:sz w:val="27"/>
          <w:szCs w:val="27"/>
        </w:rPr>
        <w:t>* Us</w:t>
      </w:r>
      <w:r w:rsidR="00A1500B">
        <w:rPr>
          <w:color w:val="000000"/>
          <w:sz w:val="27"/>
          <w:szCs w:val="27"/>
        </w:rPr>
        <w:t>e the diagram on the other following</w:t>
      </w:r>
      <w:r w:rsidR="008014B6">
        <w:rPr>
          <w:color w:val="000000"/>
          <w:sz w:val="27"/>
          <w:szCs w:val="27"/>
        </w:rPr>
        <w:t xml:space="preserve"> to help</w:t>
      </w:r>
      <w:r>
        <w:rPr>
          <w:color w:val="000000"/>
          <w:sz w:val="27"/>
          <w:szCs w:val="27"/>
        </w:rPr>
        <w:t xml:space="preserve"> </w:t>
      </w:r>
      <w:r w:rsidR="00A1500B">
        <w:rPr>
          <w:color w:val="000000"/>
          <w:sz w:val="27"/>
          <w:szCs w:val="27"/>
        </w:rPr>
        <w:t xml:space="preserve">better </w:t>
      </w:r>
      <w:r>
        <w:rPr>
          <w:color w:val="000000"/>
          <w:sz w:val="27"/>
          <w:szCs w:val="27"/>
        </w:rPr>
        <w:t>defin</w:t>
      </w:r>
      <w:r w:rsidR="0084491C">
        <w:rPr>
          <w:color w:val="000000"/>
          <w:sz w:val="27"/>
          <w:szCs w:val="27"/>
        </w:rPr>
        <w:t xml:space="preserve">e a </w:t>
      </w:r>
      <w:r>
        <w:rPr>
          <w:color w:val="000000"/>
          <w:sz w:val="27"/>
          <w:szCs w:val="27"/>
        </w:rPr>
        <w:t>Physical and Chemical change</w:t>
      </w:r>
      <w:r w:rsidR="0084491C">
        <w:rPr>
          <w:color w:val="000000"/>
          <w:sz w:val="27"/>
          <w:szCs w:val="27"/>
        </w:rPr>
        <w:t xml:space="preserve">. Think about </w:t>
      </w:r>
      <w:r w:rsidR="006B504F">
        <w:rPr>
          <w:color w:val="000000"/>
          <w:sz w:val="27"/>
          <w:szCs w:val="27"/>
        </w:rPr>
        <w:t>what</w:t>
      </w:r>
      <w:r w:rsidR="0084491C">
        <w:rPr>
          <w:color w:val="000000"/>
          <w:sz w:val="27"/>
          <w:szCs w:val="27"/>
        </w:rPr>
        <w:t xml:space="preserve"> happened in </w:t>
      </w:r>
      <w:r>
        <w:rPr>
          <w:color w:val="000000"/>
          <w:sz w:val="27"/>
          <w:szCs w:val="27"/>
        </w:rPr>
        <w:t>this</w:t>
      </w:r>
      <w:r w:rsidR="0084491C">
        <w:rPr>
          <w:color w:val="000000"/>
          <w:sz w:val="27"/>
          <w:szCs w:val="27"/>
        </w:rPr>
        <w:t xml:space="preserve"> “Ice Cream</w:t>
      </w:r>
      <w:r w:rsidR="008014B6">
        <w:rPr>
          <w:color w:val="000000"/>
          <w:sz w:val="27"/>
          <w:szCs w:val="27"/>
        </w:rPr>
        <w:t xml:space="preserve"> E</w:t>
      </w:r>
      <w:r>
        <w:rPr>
          <w:color w:val="000000"/>
          <w:sz w:val="27"/>
          <w:szCs w:val="27"/>
        </w:rPr>
        <w:t>xperiment</w:t>
      </w:r>
      <w:r w:rsidR="008014B6"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>.</w:t>
      </w:r>
      <w:r w:rsidR="004735C3">
        <w:rPr>
          <w:color w:val="000000"/>
          <w:sz w:val="27"/>
          <w:szCs w:val="27"/>
        </w:rPr>
        <w:t xml:space="preserve"> (FI students may wish to write their answers in French)</w:t>
      </w:r>
    </w:p>
    <w:tbl>
      <w:tblPr>
        <w:tblStyle w:val="TableGrid"/>
        <w:tblW w:w="14616" w:type="dxa"/>
        <w:tblInd w:w="-90" w:type="dxa"/>
        <w:tblLook w:val="04A0"/>
      </w:tblPr>
      <w:tblGrid>
        <w:gridCol w:w="3654"/>
        <w:gridCol w:w="3654"/>
        <w:gridCol w:w="3654"/>
        <w:gridCol w:w="3654"/>
      </w:tblGrid>
      <w:tr w:rsidR="006E32BD" w:rsidTr="00620158">
        <w:tc>
          <w:tcPr>
            <w:tcW w:w="3654" w:type="dxa"/>
            <w:shd w:val="clear" w:color="auto" w:fill="C6D9F1" w:themeFill="text2" w:themeFillTint="33"/>
          </w:tcPr>
          <w:p w:rsidR="006E32BD" w:rsidRDefault="006E32BD" w:rsidP="00620158">
            <w:proofErr w:type="spellStart"/>
            <w:r w:rsidRPr="0084022C">
              <w:rPr>
                <w:lang w:val="fr-FR"/>
              </w:rPr>
              <w:lastRenderedPageBreak/>
              <w:t>Definition</w:t>
            </w:r>
            <w:proofErr w:type="spellEnd"/>
            <w:r w:rsidRPr="0084022C">
              <w:rPr>
                <w:lang w:val="fr-FR"/>
              </w:rPr>
              <w:t> /</w:t>
            </w:r>
            <w:r>
              <w:t>Définition :</w:t>
            </w:r>
          </w:p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1D0CD2" w:rsidP="00620158">
            <w:r>
              <w:rPr>
                <w:noProof/>
                <w:lang w:val="en-US"/>
              </w:rPr>
              <w:pict>
                <v:oval id="_x0000_s1038" style="position:absolute;margin-left:99.75pt;margin-top:4.25pt;width:168.75pt;height:1in;z-index:251658240">
                  <v:textbox style="mso-next-textbox:#_x0000_s1038">
                    <w:txbxContent>
                      <w:p w:rsidR="006E32BD" w:rsidRPr="00334442" w:rsidRDefault="006E32BD" w:rsidP="006E32BD">
                        <w:pPr>
                          <w:jc w:val="center"/>
                          <w:rPr>
                            <w:b/>
                            <w:lang w:val="en-CA"/>
                          </w:rPr>
                        </w:pPr>
                        <w:r w:rsidRPr="00334442">
                          <w:rPr>
                            <w:b/>
                            <w:lang w:val="en-CA"/>
                          </w:rPr>
                          <w:t>Physical Change</w:t>
                        </w:r>
                        <w:r>
                          <w:rPr>
                            <w:b/>
                            <w:lang w:val="en-CA"/>
                          </w:rPr>
                          <w:t xml:space="preserve"> /</w:t>
                        </w:r>
                      </w:p>
                      <w:p w:rsidR="006E32BD" w:rsidRPr="00334442" w:rsidRDefault="006E32BD" w:rsidP="006E32BD">
                        <w:pPr>
                          <w:jc w:val="center"/>
                          <w:rPr>
                            <w:b/>
                          </w:rPr>
                        </w:pPr>
                        <w:r w:rsidRPr="00334442">
                          <w:rPr>
                            <w:b/>
                          </w:rPr>
                          <w:t>Changement physique</w:t>
                        </w:r>
                      </w:p>
                    </w:txbxContent>
                  </v:textbox>
                </v:oval>
              </w:pict>
            </w:r>
          </w:p>
          <w:p w:rsidR="006E32BD" w:rsidRDefault="006E32BD" w:rsidP="00620158"/>
          <w:p w:rsidR="006E32BD" w:rsidRDefault="006E32BD" w:rsidP="00620158"/>
        </w:tc>
        <w:tc>
          <w:tcPr>
            <w:tcW w:w="3654" w:type="dxa"/>
            <w:shd w:val="clear" w:color="auto" w:fill="C6D9F1" w:themeFill="text2" w:themeFillTint="33"/>
          </w:tcPr>
          <w:p w:rsidR="006E32BD" w:rsidRDefault="006E32BD" w:rsidP="00620158">
            <w:pPr>
              <w:jc w:val="right"/>
            </w:pPr>
            <w:r w:rsidRPr="0084022C">
              <w:rPr>
                <w:lang w:val="en-CA"/>
              </w:rPr>
              <w:t>Characteristics</w:t>
            </w:r>
            <w:r>
              <w:t xml:space="preserve"> / Caractéristiques :</w:t>
            </w:r>
          </w:p>
          <w:p w:rsidR="006E32BD" w:rsidRDefault="006E32BD" w:rsidP="00620158">
            <w:pPr>
              <w:jc w:val="right"/>
            </w:pPr>
          </w:p>
        </w:tc>
        <w:tc>
          <w:tcPr>
            <w:tcW w:w="3654" w:type="dxa"/>
            <w:shd w:val="clear" w:color="auto" w:fill="F2DBDB" w:themeFill="accent2" w:themeFillTint="33"/>
          </w:tcPr>
          <w:p w:rsidR="006E32BD" w:rsidRDefault="006E32BD" w:rsidP="00620158">
            <w:r>
              <w:t xml:space="preserve"> </w:t>
            </w:r>
            <w:proofErr w:type="spellStart"/>
            <w:r w:rsidRPr="0084022C">
              <w:rPr>
                <w:lang w:val="fr-FR"/>
              </w:rPr>
              <w:t>Definition</w:t>
            </w:r>
            <w:proofErr w:type="spellEnd"/>
            <w:r w:rsidRPr="0084022C">
              <w:rPr>
                <w:lang w:val="fr-FR"/>
              </w:rPr>
              <w:t> /</w:t>
            </w:r>
            <w:r>
              <w:t>Définition :</w:t>
            </w:r>
          </w:p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6E32BD" w:rsidP="00620158"/>
          <w:p w:rsidR="006E32BD" w:rsidRDefault="001D0CD2" w:rsidP="00620158">
            <w:r>
              <w:rPr>
                <w:noProof/>
                <w:lang w:val="en-US"/>
              </w:rPr>
              <w:pict>
                <v:oval id="_x0000_s1039" style="position:absolute;margin-left:102pt;margin-top:10.35pt;width:168.75pt;height:1in;z-index:251659264">
                  <v:textbox style="mso-next-textbox:#_x0000_s1039">
                    <w:txbxContent>
                      <w:p w:rsidR="006E32BD" w:rsidRPr="00334442" w:rsidRDefault="006E32BD" w:rsidP="006E32BD">
                        <w:pPr>
                          <w:jc w:val="center"/>
                          <w:rPr>
                            <w:b/>
                            <w:lang w:val="en-CA"/>
                          </w:rPr>
                        </w:pPr>
                        <w:r>
                          <w:rPr>
                            <w:b/>
                            <w:lang w:val="en-CA"/>
                          </w:rPr>
                          <w:t>Chemical</w:t>
                        </w:r>
                        <w:r w:rsidRPr="00334442">
                          <w:rPr>
                            <w:b/>
                            <w:lang w:val="en-CA"/>
                          </w:rPr>
                          <w:t xml:space="preserve"> Change</w:t>
                        </w:r>
                        <w:r>
                          <w:rPr>
                            <w:b/>
                            <w:lang w:val="en-CA"/>
                          </w:rPr>
                          <w:t xml:space="preserve"> /</w:t>
                        </w:r>
                      </w:p>
                      <w:p w:rsidR="006E32BD" w:rsidRPr="00334442" w:rsidRDefault="006E32BD" w:rsidP="006E32BD">
                        <w:pPr>
                          <w:jc w:val="center"/>
                          <w:rPr>
                            <w:b/>
                          </w:rPr>
                        </w:pPr>
                        <w:r w:rsidRPr="00334442">
                          <w:rPr>
                            <w:b/>
                          </w:rPr>
                          <w:t>Changeme</w:t>
                        </w:r>
                        <w:r>
                          <w:rPr>
                            <w:b/>
                          </w:rPr>
                          <w:t>nt chim</w:t>
                        </w:r>
                        <w:r w:rsidRPr="00334442">
                          <w:rPr>
                            <w:b/>
                          </w:rPr>
                          <w:t>ique</w:t>
                        </w:r>
                      </w:p>
                    </w:txbxContent>
                  </v:textbox>
                </v:oval>
              </w:pict>
            </w:r>
          </w:p>
          <w:p w:rsidR="006E32BD" w:rsidRDefault="006E32BD" w:rsidP="00620158"/>
        </w:tc>
        <w:tc>
          <w:tcPr>
            <w:tcW w:w="3654" w:type="dxa"/>
            <w:shd w:val="clear" w:color="auto" w:fill="F2DBDB" w:themeFill="accent2" w:themeFillTint="33"/>
          </w:tcPr>
          <w:p w:rsidR="006E32BD" w:rsidRDefault="006E32BD" w:rsidP="00620158">
            <w:pPr>
              <w:jc w:val="right"/>
            </w:pPr>
            <w:r w:rsidRPr="0084022C">
              <w:rPr>
                <w:lang w:val="en-CA"/>
              </w:rPr>
              <w:t>Characteristics</w:t>
            </w:r>
            <w:r>
              <w:t xml:space="preserve"> / Caractéristiques :</w:t>
            </w:r>
          </w:p>
          <w:p w:rsidR="006E32BD" w:rsidRDefault="006E32BD" w:rsidP="00620158">
            <w:pPr>
              <w:jc w:val="right"/>
            </w:pPr>
          </w:p>
        </w:tc>
      </w:tr>
      <w:tr w:rsidR="006E32BD" w:rsidTr="00620158">
        <w:tc>
          <w:tcPr>
            <w:tcW w:w="3654" w:type="dxa"/>
            <w:shd w:val="clear" w:color="auto" w:fill="C6D9F1" w:themeFill="text2" w:themeFillTint="33"/>
          </w:tcPr>
          <w:p w:rsidR="006E32BD" w:rsidRDefault="006E32BD" w:rsidP="00620158">
            <w:r w:rsidRPr="0084022C">
              <w:rPr>
                <w:lang w:val="en-CA"/>
              </w:rPr>
              <w:t>Examples</w:t>
            </w:r>
            <w:r>
              <w:rPr>
                <w:lang w:val="en-CA"/>
              </w:rPr>
              <w:t xml:space="preserve"> /</w:t>
            </w:r>
            <w:r>
              <w:t xml:space="preserve"> Exemples :</w:t>
            </w: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Default="006E32BD" w:rsidP="00620158"/>
        </w:tc>
        <w:tc>
          <w:tcPr>
            <w:tcW w:w="3654" w:type="dxa"/>
            <w:shd w:val="clear" w:color="auto" w:fill="C6D9F1" w:themeFill="text2" w:themeFillTint="33"/>
          </w:tcPr>
          <w:p w:rsidR="006E32BD" w:rsidRPr="0084022C" w:rsidRDefault="006E32BD" w:rsidP="00620158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Counter</w:t>
            </w:r>
            <w:r w:rsidRPr="0084022C">
              <w:rPr>
                <w:lang w:val="en-CA"/>
              </w:rPr>
              <w:t>examples</w:t>
            </w:r>
            <w:r>
              <w:rPr>
                <w:lang w:val="en-CA"/>
              </w:rPr>
              <w:t>/</w:t>
            </w:r>
          </w:p>
          <w:p w:rsidR="006E32BD" w:rsidRDefault="006E32BD" w:rsidP="00620158">
            <w:pPr>
              <w:jc w:val="right"/>
            </w:pPr>
            <w:r>
              <w:t>Non-exemples:</w:t>
            </w:r>
          </w:p>
        </w:tc>
        <w:tc>
          <w:tcPr>
            <w:tcW w:w="3654" w:type="dxa"/>
            <w:shd w:val="clear" w:color="auto" w:fill="F2DBDB" w:themeFill="accent2" w:themeFillTint="33"/>
          </w:tcPr>
          <w:p w:rsidR="006E32BD" w:rsidRDefault="006E32BD" w:rsidP="00620158">
            <w:r w:rsidRPr="0084022C">
              <w:rPr>
                <w:lang w:val="en-CA"/>
              </w:rPr>
              <w:t>Examples</w:t>
            </w:r>
            <w:r>
              <w:rPr>
                <w:lang w:val="en-CA"/>
              </w:rPr>
              <w:t xml:space="preserve"> /</w:t>
            </w:r>
            <w:r>
              <w:t xml:space="preserve"> Exemples :</w:t>
            </w: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Pr="0084022C" w:rsidRDefault="006E32BD" w:rsidP="00620158">
            <w:pPr>
              <w:rPr>
                <w:lang w:val="en-CA"/>
              </w:rPr>
            </w:pPr>
          </w:p>
          <w:p w:rsidR="006E32BD" w:rsidRDefault="006E32BD" w:rsidP="00620158"/>
        </w:tc>
        <w:tc>
          <w:tcPr>
            <w:tcW w:w="3654" w:type="dxa"/>
            <w:shd w:val="clear" w:color="auto" w:fill="F2DBDB" w:themeFill="accent2" w:themeFillTint="33"/>
          </w:tcPr>
          <w:p w:rsidR="006E32BD" w:rsidRPr="0084022C" w:rsidRDefault="006E32BD" w:rsidP="00620158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Counter</w:t>
            </w:r>
            <w:r w:rsidRPr="0084022C">
              <w:rPr>
                <w:lang w:val="en-CA"/>
              </w:rPr>
              <w:t>examples</w:t>
            </w:r>
            <w:r>
              <w:rPr>
                <w:lang w:val="en-CA"/>
              </w:rPr>
              <w:t>/</w:t>
            </w:r>
          </w:p>
          <w:p w:rsidR="006E32BD" w:rsidRDefault="006E32BD" w:rsidP="00620158">
            <w:pPr>
              <w:jc w:val="right"/>
            </w:pPr>
            <w:r>
              <w:t>Non-exemples:</w:t>
            </w:r>
          </w:p>
        </w:tc>
      </w:tr>
    </w:tbl>
    <w:p w:rsidR="006E32BD" w:rsidRPr="000173B2" w:rsidRDefault="000173B2" w:rsidP="00334442">
      <w:pPr>
        <w:ind w:left="-90"/>
        <w:rPr>
          <w:lang w:val="en-US"/>
        </w:rPr>
      </w:pPr>
      <w:r>
        <w:rPr>
          <w:lang w:val="en-US"/>
        </w:rPr>
        <w:t>Note</w:t>
      </w:r>
      <w:r w:rsidRPr="000173B2">
        <w:rPr>
          <w:lang w:val="en-US"/>
        </w:rPr>
        <w:t xml:space="preserve">: For more information about the chemical </w:t>
      </w:r>
      <w:r w:rsidR="002634FE">
        <w:rPr>
          <w:lang w:val="en-US"/>
        </w:rPr>
        <w:t>a</w:t>
      </w:r>
      <w:r w:rsidRPr="000173B2">
        <w:rPr>
          <w:lang w:val="en-US"/>
        </w:rPr>
        <w:t>spects of ice cream please see th</w:t>
      </w:r>
      <w:r w:rsidR="002634FE">
        <w:rPr>
          <w:lang w:val="en-US"/>
        </w:rPr>
        <w:t>e following video</w:t>
      </w:r>
      <w:r w:rsidRPr="000173B2">
        <w:rPr>
          <w:lang w:val="en-US"/>
        </w:rPr>
        <w:t xml:space="preserve">: </w:t>
      </w:r>
      <w:hyperlink r:id="rId9" w:history="1">
        <w:r w:rsidRPr="000173B2">
          <w:rPr>
            <w:rStyle w:val="Hyperlink"/>
            <w:lang w:val="en-US"/>
          </w:rPr>
          <w:t>https://www.youtube.com/watch?v=-rlapUkWCSM</w:t>
        </w:r>
      </w:hyperlink>
    </w:p>
    <w:sectPr w:rsidR="006E32BD" w:rsidRPr="000173B2" w:rsidSect="007C70E2">
      <w:pgSz w:w="15840" w:h="12240" w:orient="landscape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4442"/>
    <w:rsid w:val="000173B2"/>
    <w:rsid w:val="000A5839"/>
    <w:rsid w:val="000D5F16"/>
    <w:rsid w:val="001155B9"/>
    <w:rsid w:val="00186519"/>
    <w:rsid w:val="001D0CD2"/>
    <w:rsid w:val="00247E58"/>
    <w:rsid w:val="002634FE"/>
    <w:rsid w:val="002C62E7"/>
    <w:rsid w:val="002E410C"/>
    <w:rsid w:val="003176F4"/>
    <w:rsid w:val="00334002"/>
    <w:rsid w:val="00334442"/>
    <w:rsid w:val="0039426E"/>
    <w:rsid w:val="004052F1"/>
    <w:rsid w:val="00426EF9"/>
    <w:rsid w:val="004735C3"/>
    <w:rsid w:val="004A02BD"/>
    <w:rsid w:val="004A7A39"/>
    <w:rsid w:val="005D5D8E"/>
    <w:rsid w:val="006B504F"/>
    <w:rsid w:val="006E32BD"/>
    <w:rsid w:val="007C70E2"/>
    <w:rsid w:val="008014B6"/>
    <w:rsid w:val="0084022C"/>
    <w:rsid w:val="0084491C"/>
    <w:rsid w:val="008B1F8C"/>
    <w:rsid w:val="00921B97"/>
    <w:rsid w:val="00985FEE"/>
    <w:rsid w:val="00A1500B"/>
    <w:rsid w:val="00C05105"/>
    <w:rsid w:val="00C141F4"/>
    <w:rsid w:val="00CE1811"/>
    <w:rsid w:val="00E3030B"/>
    <w:rsid w:val="00E5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0C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E2"/>
    <w:rPr>
      <w:rFonts w:ascii="Tahoma" w:hAnsi="Tahoma" w:cs="Tahoma"/>
      <w:sz w:val="16"/>
      <w:szCs w:val="16"/>
      <w:lang w:val="fr-CA"/>
    </w:rPr>
  </w:style>
  <w:style w:type="character" w:styleId="Hyperlink">
    <w:name w:val="Hyperlink"/>
    <w:basedOn w:val="DefaultParagraphFont"/>
    <w:uiPriority w:val="99"/>
    <w:semiHidden/>
    <w:unhideWhenUsed/>
    <w:rsid w:val="002C6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buddies.org/stem-activities/ice-cream-ba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buddies.org/stem-activities/ice-cream-ba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rlapUkWCS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076B422037E429D922C5D3ECF30EE" ma:contentTypeVersion="4" ma:contentTypeDescription="Create a new document." ma:contentTypeScope="" ma:versionID="b551cbf927f165e3a48ecfd0d0eb3a1e">
  <xsd:schema xmlns:xsd="http://www.w3.org/2001/XMLSchema" xmlns:xs="http://www.w3.org/2001/XMLSchema" xmlns:p="http://schemas.microsoft.com/office/2006/metadata/properties" xmlns:ns2="cb3aedbb-29cb-4c73-8dae-8a1f5c95c201" xmlns:ns3="7826c1d4-9f1d-437b-99af-be0c1cd64120" targetNamespace="http://schemas.microsoft.com/office/2006/metadata/properties" ma:root="true" ma:fieldsID="55b7d03c35cb26bf89cfb96dbf7ea617" ns2:_="" ns3:_="">
    <xsd:import namespace="cb3aedbb-29cb-4c73-8dae-8a1f5c95c201"/>
    <xsd:import namespace="7826c1d4-9f1d-437b-99af-be0c1cd64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edbb-29cb-4c73-8dae-8a1f5c95c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6c1d4-9f1d-437b-99af-be0c1cd6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D87FB-F9A2-45EC-A876-6814E3E2C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651DAE-9345-4D1A-B187-2518705AD783}"/>
</file>

<file path=customXml/itemProps3.xml><?xml version="1.0" encoding="utf-8"?>
<ds:datastoreItem xmlns:ds="http://schemas.openxmlformats.org/officeDocument/2006/customXml" ds:itemID="{BE263B7E-1B0C-48D1-88B3-0335513A7649}"/>
</file>

<file path=customXml/itemProps4.xml><?xml version="1.0" encoding="utf-8"?>
<ds:datastoreItem xmlns:ds="http://schemas.openxmlformats.org/officeDocument/2006/customXml" ds:itemID="{65C750EA-2A49-4FFE-8148-EDAF19F78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37</cp:revision>
  <dcterms:created xsi:type="dcterms:W3CDTF">2020-05-04T16:41:00Z</dcterms:created>
  <dcterms:modified xsi:type="dcterms:W3CDTF">2020-05-07T17:29:00Z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0x010100CE2076B422037E429D922C5D3ECF30EE</vt:lpwstr>
  </property>
</Properties>
</file>